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F3" w:rsidRPr="00F30C63" w:rsidRDefault="00EA79F3" w:rsidP="00C65D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3864"/>
        </w:rPr>
      </w:pPr>
    </w:p>
    <w:p w:rsidR="00EA79F3" w:rsidRPr="00F30C63" w:rsidRDefault="00C65D0E" w:rsidP="00F30C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30C63">
        <w:rPr>
          <w:rFonts w:ascii="Times New Roman" w:eastAsia="Calibri" w:hAnsi="Times New Roman" w:cs="Times New Roman"/>
          <w:b/>
        </w:rPr>
        <w:t>ABSTRACT</w:t>
      </w:r>
    </w:p>
    <w:p w:rsidR="00F30C63" w:rsidRPr="00F30C63" w:rsidRDefault="00F30C63" w:rsidP="00C65D0E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65D0E" w:rsidRPr="00F30C63" w:rsidRDefault="00C65D0E" w:rsidP="00C65D0E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F30C63">
        <w:rPr>
          <w:rFonts w:ascii="Times New Roman" w:eastAsia="Calibri" w:hAnsi="Times New Roman" w:cs="Times New Roman"/>
          <w:b/>
        </w:rPr>
        <w:t xml:space="preserve">CORSO </w:t>
      </w:r>
      <w:proofErr w:type="spellStart"/>
      <w:r w:rsidRPr="00F30C63">
        <w:rPr>
          <w:rFonts w:ascii="Times New Roman" w:eastAsia="Calibri" w:hAnsi="Times New Roman" w:cs="Times New Roman"/>
          <w:b/>
        </w:rPr>
        <w:t>DI</w:t>
      </w:r>
      <w:proofErr w:type="spellEnd"/>
      <w:r w:rsidRPr="00F30C63">
        <w:rPr>
          <w:rFonts w:ascii="Times New Roman" w:eastAsia="Calibri" w:hAnsi="Times New Roman" w:cs="Times New Roman"/>
          <w:b/>
        </w:rPr>
        <w:t xml:space="preserve"> FORMAZIONE ON-LINE</w:t>
      </w:r>
    </w:p>
    <w:p w:rsidR="00EA79F3" w:rsidRPr="00F30C63" w:rsidRDefault="0080664B" w:rsidP="00C65D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  <w:b/>
        </w:rPr>
        <w:t>LA SICUREZZA INFORMATICA A SCUOLA: LE MISURE ADEGUATE PREVISTE DAL GDPR</w:t>
      </w:r>
    </w:p>
    <w:p w:rsidR="0080664B" w:rsidRPr="00F30C63" w:rsidRDefault="0080664B" w:rsidP="00C65D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664B" w:rsidRPr="00F30C63" w:rsidRDefault="0080664B" w:rsidP="008066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 xml:space="preserve">Quella della </w:t>
      </w:r>
      <w:r w:rsidRPr="00F30C63">
        <w:rPr>
          <w:rFonts w:ascii="Times New Roman" w:eastAsia="Calibri" w:hAnsi="Times New Roman" w:cs="Times New Roman"/>
          <w:b/>
          <w:bCs/>
        </w:rPr>
        <w:t>sicurezza informatica</w:t>
      </w:r>
      <w:r w:rsidRPr="00F30C63">
        <w:rPr>
          <w:rFonts w:ascii="Times New Roman" w:eastAsia="Calibri" w:hAnsi="Times New Roman" w:cs="Times New Roman"/>
        </w:rPr>
        <w:t xml:space="preserve"> nella </w:t>
      </w:r>
      <w:r w:rsidR="00F72544" w:rsidRPr="00F30C63">
        <w:rPr>
          <w:rFonts w:ascii="Times New Roman" w:eastAsia="Calibri" w:hAnsi="Times New Roman" w:cs="Times New Roman"/>
        </w:rPr>
        <w:t>pubblica amministrazione, e in particolare nella scuola</w:t>
      </w:r>
      <w:r w:rsidRPr="00F30C63">
        <w:rPr>
          <w:rFonts w:ascii="Times New Roman" w:eastAsia="Calibri" w:hAnsi="Times New Roman" w:cs="Times New Roman"/>
        </w:rPr>
        <w:t xml:space="preserve"> italiana</w:t>
      </w:r>
      <w:r w:rsidR="00F72544" w:rsidRPr="00F30C63">
        <w:rPr>
          <w:rFonts w:ascii="Times New Roman" w:eastAsia="Calibri" w:hAnsi="Times New Roman" w:cs="Times New Roman"/>
        </w:rPr>
        <w:t>,</w:t>
      </w:r>
      <w:r w:rsidRPr="00F30C63">
        <w:rPr>
          <w:rFonts w:ascii="Times New Roman" w:eastAsia="Calibri" w:hAnsi="Times New Roman" w:cs="Times New Roman"/>
        </w:rPr>
        <w:t xml:space="preserve"> è una storia che parte da lontano</w:t>
      </w:r>
      <w:r w:rsidR="00F72544" w:rsidRPr="00F30C63">
        <w:rPr>
          <w:rFonts w:ascii="Times New Roman" w:eastAsia="Calibri" w:hAnsi="Times New Roman" w:cs="Times New Roman"/>
        </w:rPr>
        <w:t xml:space="preserve">. Purtroppo, i </w:t>
      </w:r>
      <w:r w:rsidRPr="00F30C63">
        <w:rPr>
          <w:rFonts w:ascii="Times New Roman" w:eastAsia="Calibri" w:hAnsi="Times New Roman" w:cs="Times New Roman"/>
        </w:rPr>
        <w:t xml:space="preserve">diversi piani avviati non hanno ancora risolto alcuna questione </w:t>
      </w:r>
      <w:r w:rsidRPr="00F30C63">
        <w:rPr>
          <w:rFonts w:ascii="Times New Roman" w:eastAsia="Calibri" w:hAnsi="Times New Roman" w:cs="Times New Roman"/>
          <w:b/>
          <w:bCs/>
        </w:rPr>
        <w:t>cruciale</w:t>
      </w:r>
      <w:r w:rsidRPr="00F30C63">
        <w:rPr>
          <w:rFonts w:ascii="Times New Roman" w:eastAsia="Calibri" w:hAnsi="Times New Roman" w:cs="Times New Roman"/>
        </w:rPr>
        <w:t xml:space="preserve">, dalla governance ai controlli, fino alla </w:t>
      </w:r>
      <w:r w:rsidRPr="00F30C63">
        <w:rPr>
          <w:rFonts w:ascii="Times New Roman" w:eastAsia="Calibri" w:hAnsi="Times New Roman" w:cs="Times New Roman"/>
          <w:b/>
          <w:bCs/>
        </w:rPr>
        <w:t>formazione del personale</w:t>
      </w:r>
      <w:r w:rsidRPr="00F30C63">
        <w:rPr>
          <w:rFonts w:ascii="Times New Roman" w:eastAsia="Calibri" w:hAnsi="Times New Roman" w:cs="Times New Roman"/>
        </w:rPr>
        <w:t xml:space="preserve">, il tutto in un contesto in cui </w:t>
      </w:r>
      <w:r w:rsidRPr="00F30C63">
        <w:rPr>
          <w:rFonts w:ascii="Times New Roman" w:eastAsia="Calibri" w:hAnsi="Times New Roman" w:cs="Times New Roman"/>
          <w:b/>
          <w:bCs/>
        </w:rPr>
        <w:t>la quantità e la qualità della minaccia cibernetica è in continuo aumento</w:t>
      </w:r>
      <w:r w:rsidR="00F72544" w:rsidRPr="00F30C63">
        <w:rPr>
          <w:rFonts w:ascii="Times New Roman" w:eastAsia="Calibri" w:hAnsi="Times New Roman" w:cs="Times New Roman"/>
          <w:b/>
          <w:bCs/>
        </w:rPr>
        <w:t>,</w:t>
      </w:r>
      <w:r w:rsidRPr="00F30C63">
        <w:rPr>
          <w:rFonts w:ascii="Times New Roman" w:eastAsia="Calibri" w:hAnsi="Times New Roman" w:cs="Times New Roman"/>
          <w:b/>
          <w:bCs/>
        </w:rPr>
        <w:t xml:space="preserve"> così comela digitalizzazione e l’offerta di servizi in rete</w:t>
      </w:r>
      <w:r w:rsidRPr="00F30C63">
        <w:rPr>
          <w:rFonts w:ascii="Times New Roman" w:eastAsia="Calibri" w:hAnsi="Times New Roman" w:cs="Times New Roman"/>
        </w:rPr>
        <w:t>.</w:t>
      </w:r>
    </w:p>
    <w:p w:rsidR="00F72544" w:rsidRPr="00F30C63" w:rsidRDefault="00F72544" w:rsidP="008066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664B" w:rsidRPr="00F30C63" w:rsidRDefault="0080664B" w:rsidP="008066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>Con l’entrata in vigore del GDPR, il trattamento dei dati personali in ambito scolastico</w:t>
      </w:r>
      <w:r w:rsidR="00F72544" w:rsidRPr="00F30C63">
        <w:rPr>
          <w:rFonts w:ascii="Times New Roman" w:eastAsia="Calibri" w:hAnsi="Times New Roman" w:cs="Times New Roman"/>
        </w:rPr>
        <w:t>, inoltre,</w:t>
      </w:r>
      <w:r w:rsidRPr="00F30C63">
        <w:rPr>
          <w:rFonts w:ascii="Times New Roman" w:eastAsia="Calibri" w:hAnsi="Times New Roman" w:cs="Times New Roman"/>
        </w:rPr>
        <w:t xml:space="preserve"> ha evidenziato una serie di problematiche su più livelli.</w:t>
      </w:r>
      <w:r w:rsidR="00F613F4" w:rsidRPr="00F30C63">
        <w:rPr>
          <w:rFonts w:ascii="Times New Roman" w:eastAsia="Calibri" w:hAnsi="Times New Roman" w:cs="Times New Roman"/>
        </w:rPr>
        <w:t xml:space="preserve"> </w:t>
      </w:r>
      <w:r w:rsidRPr="00F30C63">
        <w:rPr>
          <w:rFonts w:ascii="Times New Roman" w:eastAsia="Calibri" w:hAnsi="Times New Roman" w:cs="Times New Roman"/>
        </w:rPr>
        <w:t xml:space="preserve">Da quelle relative alla struttura tecnologica e al modello organizzativo, a quelle legate alla </w:t>
      </w:r>
      <w:r w:rsidRPr="00F30C63">
        <w:rPr>
          <w:rFonts w:ascii="Times New Roman" w:eastAsia="Calibri" w:hAnsi="Times New Roman" w:cs="Times New Roman"/>
          <w:b/>
          <w:bCs/>
        </w:rPr>
        <w:t xml:space="preserve">consapevolezza dell’adozione delle misure di sicurezza </w:t>
      </w:r>
      <w:r w:rsidR="00F72544" w:rsidRPr="00F30C63">
        <w:rPr>
          <w:rFonts w:ascii="Times New Roman" w:eastAsia="Calibri" w:hAnsi="Times New Roman" w:cs="Times New Roman"/>
          <w:b/>
          <w:bCs/>
        </w:rPr>
        <w:t xml:space="preserve">informatica </w:t>
      </w:r>
      <w:r w:rsidRPr="00F30C63">
        <w:rPr>
          <w:rFonts w:ascii="Times New Roman" w:eastAsia="Calibri" w:hAnsi="Times New Roman" w:cs="Times New Roman"/>
          <w:b/>
          <w:bCs/>
        </w:rPr>
        <w:t>nell’utilizzo degli strumenti digitali</w:t>
      </w:r>
      <w:r w:rsidRPr="00F30C63">
        <w:rPr>
          <w:rFonts w:ascii="Times New Roman" w:eastAsia="Calibri" w:hAnsi="Times New Roman" w:cs="Times New Roman"/>
        </w:rPr>
        <w:t>.</w:t>
      </w:r>
    </w:p>
    <w:p w:rsidR="0080664B" w:rsidRPr="00F30C63" w:rsidRDefault="0080664B" w:rsidP="008066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664B" w:rsidRPr="00F30C63" w:rsidRDefault="0080664B" w:rsidP="008066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 xml:space="preserve">Il GDPR impone la valutazione riguardante gli aspetti della riservatezza dei dati e dell’integrità e disponibilità degli stessi.Per raggiungere questo ambizioso obiettivo, nel rispetto del principio di </w:t>
      </w:r>
      <w:proofErr w:type="spellStart"/>
      <w:r w:rsidRPr="00F30C63">
        <w:rPr>
          <w:rFonts w:ascii="Times New Roman" w:eastAsia="Calibri" w:hAnsi="Times New Roman" w:cs="Times New Roman"/>
          <w:b/>
          <w:bCs/>
        </w:rPr>
        <w:t>accountabilty</w:t>
      </w:r>
      <w:proofErr w:type="spellEnd"/>
      <w:r w:rsidRPr="00F30C63">
        <w:rPr>
          <w:rFonts w:ascii="Times New Roman" w:eastAsia="Calibri" w:hAnsi="Times New Roman" w:cs="Times New Roman"/>
        </w:rPr>
        <w:t xml:space="preserve">, è inevitabile </w:t>
      </w:r>
      <w:r w:rsidR="00F72544" w:rsidRPr="00F30C63">
        <w:rPr>
          <w:rFonts w:ascii="Times New Roman" w:eastAsia="Calibri" w:hAnsi="Times New Roman" w:cs="Times New Roman"/>
        </w:rPr>
        <w:t xml:space="preserve">prevedere </w:t>
      </w:r>
      <w:r w:rsidRPr="00F30C63">
        <w:rPr>
          <w:rFonts w:ascii="Times New Roman" w:eastAsia="Calibri" w:hAnsi="Times New Roman" w:cs="Times New Roman"/>
        </w:rPr>
        <w:t xml:space="preserve">delle misure </w:t>
      </w:r>
      <w:r w:rsidR="00F72544" w:rsidRPr="00F30C63">
        <w:rPr>
          <w:rFonts w:ascii="Times New Roman" w:eastAsia="Calibri" w:hAnsi="Times New Roman" w:cs="Times New Roman"/>
          <w:b/>
          <w:bCs/>
        </w:rPr>
        <w:t xml:space="preserve">adeguate </w:t>
      </w:r>
      <w:r w:rsidRPr="00F30C63">
        <w:rPr>
          <w:rFonts w:ascii="Times New Roman" w:eastAsia="Calibri" w:hAnsi="Times New Roman" w:cs="Times New Roman"/>
          <w:b/>
          <w:bCs/>
        </w:rPr>
        <w:t>di sicurezza, tecniche e organizzative</w:t>
      </w:r>
      <w:r w:rsidRPr="00F30C63">
        <w:rPr>
          <w:rFonts w:ascii="Times New Roman" w:eastAsia="Calibri" w:hAnsi="Times New Roman" w:cs="Times New Roman"/>
        </w:rPr>
        <w:t xml:space="preserve">. </w:t>
      </w:r>
    </w:p>
    <w:p w:rsidR="0080664B" w:rsidRPr="00F30C63" w:rsidRDefault="0080664B" w:rsidP="008066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664B" w:rsidRPr="00F30C63" w:rsidRDefault="0080664B" w:rsidP="008066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 xml:space="preserve">In ambito scolastico, è proprio l’origine del dato personale a portare con sé </w:t>
      </w:r>
      <w:r w:rsidRPr="00F30C63">
        <w:rPr>
          <w:rFonts w:ascii="Times New Roman" w:eastAsia="Calibri" w:hAnsi="Times New Roman" w:cs="Times New Roman"/>
          <w:b/>
          <w:bCs/>
        </w:rPr>
        <w:t>rischi elevati</w:t>
      </w:r>
      <w:r w:rsidRPr="00F30C63">
        <w:rPr>
          <w:rFonts w:ascii="Times New Roman" w:eastAsia="Calibri" w:hAnsi="Times New Roman" w:cs="Times New Roman"/>
        </w:rPr>
        <w:t xml:space="preserve"> in quanto, quasi sempre, </w:t>
      </w:r>
      <w:r w:rsidRPr="00F30C63">
        <w:rPr>
          <w:rFonts w:ascii="Times New Roman" w:eastAsia="Calibri" w:hAnsi="Times New Roman" w:cs="Times New Roman"/>
          <w:b/>
          <w:bCs/>
        </w:rPr>
        <w:t>connesso a minori</w:t>
      </w:r>
      <w:r w:rsidRPr="00F30C63">
        <w:rPr>
          <w:rFonts w:ascii="Times New Roman" w:eastAsia="Calibri" w:hAnsi="Times New Roman" w:cs="Times New Roman"/>
        </w:rPr>
        <w:t xml:space="preserve">. Il trattamento, inoltre, opera su dati che rivelano l’origine etnica e religiosa e dati sanitari. </w:t>
      </w:r>
    </w:p>
    <w:p w:rsidR="0080664B" w:rsidRPr="00F30C63" w:rsidRDefault="0080664B" w:rsidP="008066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 xml:space="preserve">Le prassi che la Scuola, costantemente sollecitata da numerosi gravami amministrativi e organizzativi, ha sviluppato dopo l’avvento del GDPR evidenziano numerose </w:t>
      </w:r>
      <w:r w:rsidRPr="00F30C63">
        <w:rPr>
          <w:rFonts w:ascii="Times New Roman" w:eastAsia="Calibri" w:hAnsi="Times New Roman" w:cs="Times New Roman"/>
          <w:b/>
          <w:bCs/>
        </w:rPr>
        <w:t>non conformità</w:t>
      </w:r>
      <w:r w:rsidRPr="00F30C63">
        <w:rPr>
          <w:rFonts w:ascii="Times New Roman" w:eastAsia="Calibri" w:hAnsi="Times New Roman" w:cs="Times New Roman"/>
        </w:rPr>
        <w:t>.</w:t>
      </w:r>
    </w:p>
    <w:p w:rsidR="0080664B" w:rsidRPr="00F30C63" w:rsidRDefault="0080664B" w:rsidP="008066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664B" w:rsidRPr="00F30C63" w:rsidRDefault="0080664B" w:rsidP="008066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 xml:space="preserve">Un esempio è </w:t>
      </w:r>
      <w:r w:rsidRPr="00F30C63">
        <w:rPr>
          <w:rFonts w:ascii="Times New Roman" w:eastAsia="Calibri" w:hAnsi="Times New Roman" w:cs="Times New Roman"/>
          <w:b/>
          <w:bCs/>
        </w:rPr>
        <w:t>l’utilizzo improprio</w:t>
      </w:r>
      <w:r w:rsidRPr="00F30C63">
        <w:rPr>
          <w:rFonts w:ascii="Times New Roman" w:eastAsia="Calibri" w:hAnsi="Times New Roman" w:cs="Times New Roman"/>
        </w:rPr>
        <w:t xml:space="preserve">, per attività istituzionali, </w:t>
      </w:r>
      <w:r w:rsidRPr="00F30C63">
        <w:rPr>
          <w:rFonts w:ascii="Times New Roman" w:eastAsia="Calibri" w:hAnsi="Times New Roman" w:cs="Times New Roman"/>
          <w:b/>
          <w:bCs/>
        </w:rPr>
        <w:t>degli account email personali</w:t>
      </w:r>
      <w:r w:rsidRPr="00F30C63">
        <w:rPr>
          <w:rFonts w:ascii="Times New Roman" w:eastAsia="Calibri" w:hAnsi="Times New Roman" w:cs="Times New Roman"/>
        </w:rPr>
        <w:t xml:space="preserve">, forieri di newsletter e spam. Tale prassi, parecchio diffusa, espone i dati della scuola a </w:t>
      </w:r>
      <w:r w:rsidRPr="00F30C63">
        <w:rPr>
          <w:rFonts w:ascii="Times New Roman" w:eastAsia="Calibri" w:hAnsi="Times New Roman" w:cs="Times New Roman"/>
          <w:b/>
          <w:bCs/>
        </w:rPr>
        <w:t>molteplici rischi</w:t>
      </w:r>
      <w:r w:rsidRPr="00F30C63">
        <w:rPr>
          <w:rFonts w:ascii="Times New Roman" w:eastAsia="Calibri" w:hAnsi="Times New Roman" w:cs="Times New Roman"/>
        </w:rPr>
        <w:t xml:space="preserve">, quali distruzioni, </w:t>
      </w:r>
      <w:proofErr w:type="spellStart"/>
      <w:r w:rsidRPr="00F30C63">
        <w:rPr>
          <w:rFonts w:ascii="Times New Roman" w:eastAsia="Calibri" w:hAnsi="Times New Roman" w:cs="Times New Roman"/>
        </w:rPr>
        <w:t>viralizzazioni</w:t>
      </w:r>
      <w:proofErr w:type="spellEnd"/>
      <w:r w:rsidRPr="00F30C63">
        <w:rPr>
          <w:rFonts w:ascii="Times New Roman" w:eastAsia="Calibri" w:hAnsi="Times New Roman" w:cs="Times New Roman"/>
        </w:rPr>
        <w:t xml:space="preserve"> e potenziali divulgazioni o sottrazioni di dati, in caso di errore umano o di truffe informatiche (phishing).</w:t>
      </w:r>
    </w:p>
    <w:p w:rsidR="0080664B" w:rsidRPr="00F30C63" w:rsidRDefault="0080664B" w:rsidP="008066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664B" w:rsidRPr="00F30C63" w:rsidRDefault="0080664B" w:rsidP="008066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>Tutte le attività scolastiche vengono svolte attraverso sistemi informatici che elaborano e conservano i dati relativi a studenti e loro familiari, personale dipendente, fornitori.</w:t>
      </w:r>
    </w:p>
    <w:p w:rsidR="0080664B" w:rsidRPr="00F30C63" w:rsidRDefault="0080664B" w:rsidP="008066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 xml:space="preserve">Per tale motivo </w:t>
      </w:r>
      <w:r w:rsidRPr="00F30C63">
        <w:rPr>
          <w:rFonts w:ascii="Times New Roman" w:eastAsia="Calibri" w:hAnsi="Times New Roman" w:cs="Times New Roman"/>
          <w:b/>
          <w:bCs/>
        </w:rPr>
        <w:t>il tema della sicurezza informatica riveste un’importanza fondamentale e strategica</w:t>
      </w:r>
      <w:r w:rsidRPr="00F30C63">
        <w:rPr>
          <w:rFonts w:ascii="Times New Roman" w:eastAsia="Calibri" w:hAnsi="Times New Roman" w:cs="Times New Roman"/>
        </w:rPr>
        <w:t xml:space="preserve">. Ciò è ancor più evidente se si considera il costante </w:t>
      </w:r>
      <w:r w:rsidRPr="00F30C63">
        <w:rPr>
          <w:rFonts w:ascii="Times New Roman" w:eastAsia="Calibri" w:hAnsi="Times New Roman" w:cs="Times New Roman"/>
          <w:b/>
          <w:bCs/>
        </w:rPr>
        <w:t>aumento delle violazioni</w:t>
      </w:r>
      <w:r w:rsidRPr="00F30C63">
        <w:rPr>
          <w:rFonts w:ascii="Times New Roman" w:eastAsia="Calibri" w:hAnsi="Times New Roman" w:cs="Times New Roman"/>
        </w:rPr>
        <w:t xml:space="preserve"> (più o meno rilevanti) ai sistemi informatici o le numerose perdite di dati e di informazioni dovute a </w:t>
      </w:r>
      <w:r w:rsidRPr="00F30C63">
        <w:rPr>
          <w:rFonts w:ascii="Times New Roman" w:eastAsia="Calibri" w:hAnsi="Times New Roman" w:cs="Times New Roman"/>
          <w:b/>
          <w:bCs/>
        </w:rPr>
        <w:t>comportamenti negligenti o imprudenti</w:t>
      </w:r>
      <w:r w:rsidRPr="00F30C63">
        <w:rPr>
          <w:rFonts w:ascii="Times New Roman" w:eastAsia="Calibri" w:hAnsi="Times New Roman" w:cs="Times New Roman"/>
        </w:rPr>
        <w:t xml:space="preserve"> dei dipendenti pubblici o, ancora, a </w:t>
      </w:r>
      <w:r w:rsidRPr="00F30C63">
        <w:rPr>
          <w:rFonts w:ascii="Times New Roman" w:eastAsia="Calibri" w:hAnsi="Times New Roman" w:cs="Times New Roman"/>
          <w:b/>
          <w:bCs/>
        </w:rPr>
        <w:t>malfunzionamenti</w:t>
      </w:r>
      <w:r w:rsidRPr="00F30C63">
        <w:rPr>
          <w:rFonts w:ascii="Times New Roman" w:eastAsia="Calibri" w:hAnsi="Times New Roman" w:cs="Times New Roman"/>
        </w:rPr>
        <w:t xml:space="preserve"> dei sistemi informatici o telematici.</w:t>
      </w:r>
    </w:p>
    <w:p w:rsidR="0080664B" w:rsidRPr="00F30C63" w:rsidRDefault="0080664B" w:rsidP="008066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664B" w:rsidRPr="00F30C63" w:rsidRDefault="0080664B" w:rsidP="008066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 xml:space="preserve">Il MIUR rileva l’esigenza di una </w:t>
      </w:r>
      <w:r w:rsidRPr="00F30C63">
        <w:rPr>
          <w:rFonts w:ascii="Times New Roman" w:eastAsia="Calibri" w:hAnsi="Times New Roman" w:cs="Times New Roman"/>
          <w:b/>
          <w:bCs/>
        </w:rPr>
        <w:t>rinnovata responsabilizzazione degli attori principali del trattamento dei dati personal</w:t>
      </w:r>
      <w:r w:rsidR="00F72544" w:rsidRPr="00F30C63">
        <w:rPr>
          <w:rFonts w:ascii="Times New Roman" w:eastAsia="Calibri" w:hAnsi="Times New Roman" w:cs="Times New Roman"/>
          <w:b/>
          <w:bCs/>
        </w:rPr>
        <w:t>i nella scuola</w:t>
      </w:r>
      <w:r w:rsidRPr="00F30C63">
        <w:rPr>
          <w:rFonts w:ascii="Times New Roman" w:eastAsia="Calibri" w:hAnsi="Times New Roman" w:cs="Times New Roman"/>
        </w:rPr>
        <w:t xml:space="preserve">, chiedendo di prendere effettiva cognizione della necessità di attivarsi concretamente per garantire una </w:t>
      </w:r>
      <w:r w:rsidRPr="00F30C63">
        <w:rPr>
          <w:rFonts w:ascii="Times New Roman" w:eastAsia="Calibri" w:hAnsi="Times New Roman" w:cs="Times New Roman"/>
          <w:b/>
          <w:bCs/>
        </w:rPr>
        <w:t>efficace protezione dei dati personali</w:t>
      </w:r>
      <w:r w:rsidRPr="00F30C63">
        <w:rPr>
          <w:rFonts w:ascii="Times New Roman" w:eastAsia="Calibri" w:hAnsi="Times New Roman" w:cs="Times New Roman"/>
        </w:rPr>
        <w:t xml:space="preserve"> che non sia più limitata a un asettico recepimento di una serie di obblighi preconfezionati di sicurezza.</w:t>
      </w:r>
    </w:p>
    <w:p w:rsidR="0080664B" w:rsidRPr="00F30C63" w:rsidRDefault="0080664B" w:rsidP="008066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664B" w:rsidRPr="00F30C63" w:rsidRDefault="0080664B" w:rsidP="008066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 xml:space="preserve">La </w:t>
      </w:r>
      <w:r w:rsidRPr="00F30C63">
        <w:rPr>
          <w:rFonts w:ascii="Times New Roman" w:eastAsia="Calibri" w:hAnsi="Times New Roman" w:cs="Times New Roman"/>
          <w:b/>
          <w:bCs/>
        </w:rPr>
        <w:t>sicurezza informatica</w:t>
      </w:r>
      <w:r w:rsidRPr="00F30C63">
        <w:rPr>
          <w:rFonts w:ascii="Times New Roman" w:eastAsia="Calibri" w:hAnsi="Times New Roman" w:cs="Times New Roman"/>
        </w:rPr>
        <w:t xml:space="preserve"> scaturisce prima di tutto da una </w:t>
      </w:r>
      <w:r w:rsidRPr="00F30C63">
        <w:rPr>
          <w:rFonts w:ascii="Times New Roman" w:eastAsia="Calibri" w:hAnsi="Times New Roman" w:cs="Times New Roman"/>
          <w:b/>
          <w:bCs/>
        </w:rPr>
        <w:t>corretta percezione del personale</w:t>
      </w:r>
      <w:r w:rsidRPr="00F30C63">
        <w:rPr>
          <w:rFonts w:ascii="Times New Roman" w:eastAsia="Calibri" w:hAnsi="Times New Roman" w:cs="Times New Roman"/>
        </w:rPr>
        <w:t xml:space="preserve"> e, in generale, da tutti coloro che utilizzano i servizi tecnologici messi a disposizione dalla scuola. </w:t>
      </w:r>
    </w:p>
    <w:p w:rsidR="0080664B" w:rsidRPr="00F30C63" w:rsidRDefault="0080664B" w:rsidP="008066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>È inutile definire policy di sicurezza IT se poi un operatore le disattende eseguendo un allegato di posta elettronica o aprendo un improbabile file, in quanto nessuno lo ha formato.</w:t>
      </w:r>
    </w:p>
    <w:p w:rsidR="0080664B" w:rsidRPr="00F30C63" w:rsidRDefault="0080664B" w:rsidP="008066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664B" w:rsidRPr="00F30C63" w:rsidRDefault="0080664B" w:rsidP="008066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 xml:space="preserve">Ogni policy va esposta, </w:t>
      </w:r>
      <w:r w:rsidRPr="00F30C63">
        <w:rPr>
          <w:rFonts w:ascii="Times New Roman" w:eastAsia="Calibri" w:hAnsi="Times New Roman" w:cs="Times New Roman"/>
          <w:b/>
          <w:bCs/>
        </w:rPr>
        <w:t>facendo comprendere agli interessati che sono parte attiva</w:t>
      </w:r>
      <w:r w:rsidRPr="00F30C63">
        <w:rPr>
          <w:rFonts w:ascii="Times New Roman" w:eastAsia="Calibri" w:hAnsi="Times New Roman" w:cs="Times New Roman"/>
        </w:rPr>
        <w:t xml:space="preserve"> del processo di messa in sicurezza dei dati </w:t>
      </w:r>
      <w:r w:rsidR="00F72544" w:rsidRPr="00F30C63">
        <w:rPr>
          <w:rFonts w:ascii="Times New Roman" w:eastAsia="Calibri" w:hAnsi="Times New Roman" w:cs="Times New Roman"/>
        </w:rPr>
        <w:t>della scuola</w:t>
      </w:r>
      <w:r w:rsidRPr="00F30C63">
        <w:rPr>
          <w:rFonts w:ascii="Times New Roman" w:eastAsia="Calibri" w:hAnsi="Times New Roman" w:cs="Times New Roman"/>
        </w:rPr>
        <w:t xml:space="preserve">.È necessario </w:t>
      </w:r>
      <w:r w:rsidRPr="00F30C63">
        <w:rPr>
          <w:rFonts w:ascii="Times New Roman" w:eastAsia="Calibri" w:hAnsi="Times New Roman" w:cs="Times New Roman"/>
          <w:b/>
          <w:bCs/>
        </w:rPr>
        <w:t>farsi carico di formare e chiarire</w:t>
      </w:r>
      <w:r w:rsidRPr="00F30C63">
        <w:rPr>
          <w:rFonts w:ascii="Times New Roman" w:eastAsia="Calibri" w:hAnsi="Times New Roman" w:cs="Times New Roman"/>
        </w:rPr>
        <w:t xml:space="preserve"> cosa sono, ad esempio, le attività di phishing, cosa possono provocare e come evitarle. </w:t>
      </w:r>
    </w:p>
    <w:p w:rsidR="0080664B" w:rsidRPr="00F30C63" w:rsidRDefault="0080664B" w:rsidP="008066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lastRenderedPageBreak/>
        <w:t xml:space="preserve">Tuttavia, le policy devono anche riflettere la realtà dell’istituto e vanno quindi </w:t>
      </w:r>
      <w:r w:rsidRPr="00F30C63">
        <w:rPr>
          <w:rFonts w:ascii="Times New Roman" w:eastAsia="Calibri" w:hAnsi="Times New Roman" w:cs="Times New Roman"/>
          <w:b/>
          <w:bCs/>
        </w:rPr>
        <w:t>create e modulate sulla reale contingenz</w:t>
      </w:r>
      <w:r w:rsidR="00F72544" w:rsidRPr="00F30C63">
        <w:rPr>
          <w:rFonts w:ascii="Times New Roman" w:eastAsia="Calibri" w:hAnsi="Times New Roman" w:cs="Times New Roman"/>
          <w:b/>
          <w:bCs/>
        </w:rPr>
        <w:t>a</w:t>
      </w:r>
      <w:r w:rsidRPr="00F30C63">
        <w:rPr>
          <w:rFonts w:ascii="Times New Roman" w:eastAsia="Calibri" w:hAnsi="Times New Roman" w:cs="Times New Roman"/>
          <w:b/>
          <w:bCs/>
        </w:rPr>
        <w:t xml:space="preserve"> della scuola</w:t>
      </w:r>
      <w:r w:rsidR="00F72544" w:rsidRPr="00F30C63">
        <w:rPr>
          <w:rFonts w:ascii="Times New Roman" w:eastAsia="Calibri" w:hAnsi="Times New Roman" w:cs="Times New Roman"/>
          <w:b/>
          <w:bCs/>
        </w:rPr>
        <w:t>,</w:t>
      </w:r>
      <w:r w:rsidRPr="00F30C63">
        <w:rPr>
          <w:rFonts w:ascii="Times New Roman" w:eastAsia="Calibri" w:hAnsi="Times New Roman" w:cs="Times New Roman"/>
        </w:rPr>
        <w:t xml:space="preserve"> evitando il rischio opposto cioè quello di ingessare la stessa con pratiche o procedure inutili ed ininfluenti sul piano della </w:t>
      </w:r>
      <w:r w:rsidRPr="00F30C63">
        <w:rPr>
          <w:rFonts w:ascii="Times New Roman" w:eastAsia="Calibri" w:hAnsi="Times New Roman" w:cs="Times New Roman"/>
          <w:b/>
          <w:bCs/>
        </w:rPr>
        <w:t>sicurezza informatica</w:t>
      </w:r>
      <w:r w:rsidRPr="00F30C63">
        <w:rPr>
          <w:rFonts w:ascii="Times New Roman" w:eastAsia="Calibri" w:hAnsi="Times New Roman" w:cs="Times New Roman"/>
        </w:rPr>
        <w:t>.</w:t>
      </w:r>
    </w:p>
    <w:p w:rsidR="0080664B" w:rsidRPr="00F30C63" w:rsidRDefault="0080664B" w:rsidP="00C65D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08CC" w:rsidRPr="00F30C63" w:rsidRDefault="00EA79F3" w:rsidP="000608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F30C63">
        <w:rPr>
          <w:rFonts w:ascii="Times New Roman" w:eastAsia="Calibri" w:hAnsi="Times New Roman" w:cs="Times New Roman"/>
          <w:shd w:val="clear" w:color="auto" w:fill="FFFFFF"/>
        </w:rPr>
        <w:t xml:space="preserve">La finalità del corso </w:t>
      </w:r>
      <w:r w:rsidR="00F72544" w:rsidRPr="00F30C63">
        <w:rPr>
          <w:rFonts w:ascii="Times New Roman" w:eastAsia="Calibri" w:hAnsi="Times New Roman" w:cs="Times New Roman"/>
          <w:shd w:val="clear" w:color="auto" w:fill="FFFFFF"/>
        </w:rPr>
        <w:t xml:space="preserve">si sostanzia </w:t>
      </w:r>
      <w:r w:rsidR="00F72544" w:rsidRPr="00F30C63">
        <w:rPr>
          <w:rFonts w:ascii="Times New Roman" w:eastAsia="Calibri" w:hAnsi="Times New Roman" w:cs="Times New Roman"/>
          <w:b/>
          <w:bCs/>
          <w:shd w:val="clear" w:color="auto" w:fill="FFFFFF"/>
        </w:rPr>
        <w:t>nell’acquisizione ragionata, consapevole e responsabile, da parte del personale scolastico, delle tecniche, strategie e procedure d</w:t>
      </w:r>
      <w:r w:rsidR="000608CC" w:rsidRPr="00F30C63">
        <w:rPr>
          <w:rFonts w:ascii="Times New Roman" w:eastAsia="Calibri" w:hAnsi="Times New Roman" w:cs="Times New Roman"/>
          <w:b/>
          <w:bCs/>
          <w:shd w:val="clear" w:color="auto" w:fill="FFFFFF"/>
        </w:rPr>
        <w:t>e</w:t>
      </w:r>
      <w:r w:rsidR="00F72544" w:rsidRPr="00F30C63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i </w:t>
      </w:r>
      <w:r w:rsidR="000608CC" w:rsidRPr="00F30C63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fondamenti di </w:t>
      </w:r>
      <w:r w:rsidR="00F72544" w:rsidRPr="00F30C63">
        <w:rPr>
          <w:rFonts w:ascii="Times New Roman" w:eastAsia="Calibri" w:hAnsi="Times New Roman" w:cs="Times New Roman"/>
          <w:b/>
          <w:bCs/>
          <w:shd w:val="clear" w:color="auto" w:fill="FFFFFF"/>
        </w:rPr>
        <w:t>sicurezza informatica</w:t>
      </w:r>
      <w:r w:rsidR="000608CC" w:rsidRPr="00F30C63">
        <w:rPr>
          <w:rFonts w:ascii="Times New Roman" w:eastAsia="Calibri" w:hAnsi="Times New Roman" w:cs="Times New Roman"/>
          <w:b/>
          <w:bCs/>
          <w:shd w:val="clear" w:color="auto" w:fill="FFFFFF"/>
        </w:rPr>
        <w:t>.</w:t>
      </w:r>
    </w:p>
    <w:p w:rsidR="000608CC" w:rsidRPr="00F30C63" w:rsidRDefault="000608CC" w:rsidP="000608CC">
      <w:pPr>
        <w:spacing w:after="0" w:line="240" w:lineRule="auto"/>
        <w:rPr>
          <w:rFonts w:ascii="Times New Roman" w:eastAsia="Calibri" w:hAnsi="Times New Roman" w:cs="Times New Roman"/>
        </w:rPr>
      </w:pPr>
    </w:p>
    <w:p w:rsidR="00EA79F3" w:rsidRPr="00F30C63" w:rsidRDefault="00EA79F3" w:rsidP="00C65D0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30C63">
        <w:rPr>
          <w:rFonts w:ascii="Times New Roman" w:eastAsia="Calibri" w:hAnsi="Times New Roman" w:cs="Times New Roman"/>
          <w:b/>
        </w:rPr>
        <w:t>Struttura</w:t>
      </w:r>
    </w:p>
    <w:p w:rsidR="00EA79F3" w:rsidRPr="00F30C63" w:rsidRDefault="00EA79F3" w:rsidP="00C65D0E">
      <w:pPr>
        <w:tabs>
          <w:tab w:val="left" w:pos="8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 xml:space="preserve">Il percorso si svilupperà secondo un approccio </w:t>
      </w:r>
      <w:r w:rsidR="00A43869" w:rsidRPr="00F30C63">
        <w:rPr>
          <w:rFonts w:ascii="Times New Roman" w:eastAsia="Calibri" w:hAnsi="Times New Roman" w:cs="Times New Roman"/>
          <w:b/>
        </w:rPr>
        <w:t>Webinar della durata di 2</w:t>
      </w:r>
      <w:r w:rsidR="0000756B" w:rsidRPr="00F30C63">
        <w:rPr>
          <w:rFonts w:ascii="Times New Roman" w:eastAsia="Calibri" w:hAnsi="Times New Roman" w:cs="Times New Roman"/>
          <w:b/>
        </w:rPr>
        <w:t>5</w:t>
      </w:r>
      <w:r w:rsidRPr="00F30C63">
        <w:rPr>
          <w:rFonts w:ascii="Times New Roman" w:eastAsia="Calibri" w:hAnsi="Times New Roman" w:cs="Times New Roman"/>
        </w:rPr>
        <w:t>ore</w:t>
      </w:r>
      <w:bookmarkStart w:id="0" w:name="_GoBack"/>
      <w:bookmarkEnd w:id="0"/>
      <w:r w:rsidR="000608CC" w:rsidRPr="00F30C63">
        <w:rPr>
          <w:rFonts w:ascii="Times New Roman" w:eastAsia="Calibri" w:hAnsi="Times New Roman" w:cs="Times New Roman"/>
        </w:rPr>
        <w:t xml:space="preserve">Ogni </w:t>
      </w:r>
      <w:r w:rsidRPr="00F30C63">
        <w:rPr>
          <w:rFonts w:ascii="Times New Roman" w:eastAsia="Calibri" w:hAnsi="Times New Roman" w:cs="Times New Roman"/>
        </w:rPr>
        <w:t xml:space="preserve">concetto e </w:t>
      </w:r>
      <w:r w:rsidR="000608CC" w:rsidRPr="00F30C63">
        <w:rPr>
          <w:rFonts w:ascii="Times New Roman" w:eastAsia="Calibri" w:hAnsi="Times New Roman" w:cs="Times New Roman"/>
        </w:rPr>
        <w:t xml:space="preserve">ogni </w:t>
      </w:r>
      <w:r w:rsidRPr="00F30C63">
        <w:rPr>
          <w:rFonts w:ascii="Times New Roman" w:eastAsia="Calibri" w:hAnsi="Times New Roman" w:cs="Times New Roman"/>
        </w:rPr>
        <w:t xml:space="preserve">tecnica appresa verrà immediatamente applicata </w:t>
      </w:r>
      <w:r w:rsidR="000608CC" w:rsidRPr="00F30C63">
        <w:rPr>
          <w:rFonts w:ascii="Times New Roman" w:eastAsia="Calibri" w:hAnsi="Times New Roman" w:cs="Times New Roman"/>
        </w:rPr>
        <w:t>in situazione</w:t>
      </w:r>
      <w:r w:rsidRPr="00F30C63">
        <w:rPr>
          <w:rFonts w:ascii="Times New Roman" w:eastAsia="Calibri" w:hAnsi="Times New Roman" w:cs="Times New Roman"/>
        </w:rPr>
        <w:t>.</w:t>
      </w:r>
    </w:p>
    <w:p w:rsidR="00EA79F3" w:rsidRPr="00F30C63" w:rsidRDefault="00EA79F3" w:rsidP="00C65D0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A79F3" w:rsidRPr="00F30C63" w:rsidRDefault="00EA79F3" w:rsidP="00C65D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  <w:b/>
        </w:rPr>
        <w:t>Metodologia di lavoro</w:t>
      </w:r>
    </w:p>
    <w:p w:rsidR="00EA79F3" w:rsidRPr="00F30C63" w:rsidRDefault="00EA79F3" w:rsidP="00713CBD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>Relazioni di approfondimento sui temi del corso</w:t>
      </w:r>
      <w:r w:rsidR="000608CC" w:rsidRPr="00F30C63">
        <w:rPr>
          <w:rFonts w:ascii="Times New Roman" w:eastAsia="Calibri" w:hAnsi="Times New Roman" w:cs="Times New Roman"/>
        </w:rPr>
        <w:t>.</w:t>
      </w:r>
    </w:p>
    <w:p w:rsidR="00EA79F3" w:rsidRPr="00F30C63" w:rsidRDefault="00EA79F3" w:rsidP="00713CBD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>Training attivo attraverso esercitazioni e simulazioni</w:t>
      </w:r>
      <w:r w:rsidR="000608CC" w:rsidRPr="00F30C63">
        <w:rPr>
          <w:rFonts w:ascii="Times New Roman" w:eastAsia="Calibri" w:hAnsi="Times New Roman" w:cs="Times New Roman"/>
        </w:rPr>
        <w:t>.</w:t>
      </w:r>
    </w:p>
    <w:p w:rsidR="00EA79F3" w:rsidRPr="00F30C63" w:rsidRDefault="00EA79F3" w:rsidP="00713CBD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 xml:space="preserve">Analisi di casi e ricerca di soluzioni attraverso esercizi di </w:t>
      </w:r>
      <w:proofErr w:type="spellStart"/>
      <w:r w:rsidRPr="00F30C63">
        <w:rPr>
          <w:rFonts w:ascii="Times New Roman" w:eastAsia="Calibri" w:hAnsi="Times New Roman" w:cs="Times New Roman"/>
        </w:rPr>
        <w:t>problemsolving</w:t>
      </w:r>
      <w:proofErr w:type="spellEnd"/>
      <w:r w:rsidRPr="00F30C63">
        <w:rPr>
          <w:rFonts w:ascii="Times New Roman" w:eastAsia="Calibri" w:hAnsi="Times New Roman" w:cs="Times New Roman"/>
        </w:rPr>
        <w:t xml:space="preserve"> cooperativo</w:t>
      </w:r>
      <w:r w:rsidR="000608CC" w:rsidRPr="00F30C63">
        <w:rPr>
          <w:rFonts w:ascii="Times New Roman" w:eastAsia="Calibri" w:hAnsi="Times New Roman" w:cs="Times New Roman"/>
        </w:rPr>
        <w:t>.</w:t>
      </w:r>
    </w:p>
    <w:p w:rsidR="00EA79F3" w:rsidRPr="00F30C63" w:rsidRDefault="00EA79F3" w:rsidP="00C65D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A79F3" w:rsidRPr="00F30C63" w:rsidRDefault="00EA79F3" w:rsidP="00C65D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F30C63">
        <w:rPr>
          <w:rFonts w:ascii="Times New Roman" w:eastAsia="Calibri" w:hAnsi="Times New Roman" w:cs="Times New Roman"/>
          <w:b/>
          <w:bCs/>
        </w:rPr>
        <w:t xml:space="preserve">Di seguito il dettaglio del percorso di formazione </w:t>
      </w:r>
    </w:p>
    <w:p w:rsidR="000608CC" w:rsidRPr="00F30C63" w:rsidRDefault="000608CC" w:rsidP="000608C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608CC" w:rsidRPr="00F30C63" w:rsidRDefault="000608CC" w:rsidP="000608C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30C63">
        <w:rPr>
          <w:rFonts w:ascii="Times New Roman" w:eastAsia="Calibri" w:hAnsi="Times New Roman" w:cs="Times New Roman"/>
          <w:b/>
        </w:rPr>
        <w:t>Modulo 1 - Privacy e Sicurezza Informatica nella scuola</w:t>
      </w:r>
    </w:p>
    <w:p w:rsidR="000608CC" w:rsidRPr="00F30C63" w:rsidRDefault="000608CC" w:rsidP="000608CC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>Il GDPR e le misure di sicurezza informatica a protezione della Privacy</w:t>
      </w:r>
    </w:p>
    <w:p w:rsidR="000608CC" w:rsidRPr="00F30C63" w:rsidRDefault="000608CC" w:rsidP="000608CC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>I principi della protezione dei dati personali e le misure di sicurezza informatica (minime) adeguate</w:t>
      </w:r>
    </w:p>
    <w:p w:rsidR="000608CC" w:rsidRPr="00F30C63" w:rsidRDefault="000608CC" w:rsidP="000608CC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 xml:space="preserve">Il panorama della sicurezza informatica in Italia e l’obbligo, per la pubblica amministrazione, di consultare il </w:t>
      </w:r>
      <w:proofErr w:type="spellStart"/>
      <w:r w:rsidRPr="00F30C63">
        <w:rPr>
          <w:rFonts w:ascii="Times New Roman" w:eastAsia="Calibri" w:hAnsi="Times New Roman" w:cs="Times New Roman"/>
        </w:rPr>
        <w:t>Cert-PA</w:t>
      </w:r>
      <w:proofErr w:type="spellEnd"/>
    </w:p>
    <w:p w:rsidR="000608CC" w:rsidRPr="00F30C63" w:rsidRDefault="000608CC" w:rsidP="000608CC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>L’analisi dei rischi dei trattamenti di dati personali nella Scuola.</w:t>
      </w:r>
    </w:p>
    <w:p w:rsidR="000608CC" w:rsidRPr="00F30C63" w:rsidRDefault="000608CC" w:rsidP="000608C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0608CC" w:rsidRPr="00F30C63" w:rsidRDefault="000608CC" w:rsidP="000608C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30C63">
        <w:rPr>
          <w:rFonts w:ascii="Times New Roman" w:eastAsia="Calibri" w:hAnsi="Times New Roman" w:cs="Times New Roman"/>
          <w:b/>
        </w:rPr>
        <w:t>Modulo 2 - La check-list della sicurezza IT</w:t>
      </w:r>
    </w:p>
    <w:p w:rsidR="000608CC" w:rsidRPr="00F30C63" w:rsidRDefault="000608CC" w:rsidP="000608CC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>L’obbligatorietà del regolamento per la sicurezza informatica nelle scuole</w:t>
      </w:r>
    </w:p>
    <w:p w:rsidR="000608CC" w:rsidRPr="00F30C63" w:rsidRDefault="000608CC" w:rsidP="000608CC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>L’inventario delle dotazioni tecnologiche e dei software</w:t>
      </w:r>
    </w:p>
    <w:p w:rsidR="000608CC" w:rsidRPr="00F30C63" w:rsidRDefault="000608CC" w:rsidP="000608CC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>Minacce e attacchi e relative procedure per la sicurezza informatica sui PC e su Internet.</w:t>
      </w:r>
    </w:p>
    <w:p w:rsidR="000608CC" w:rsidRPr="00F30C63" w:rsidRDefault="000608CC" w:rsidP="000608CC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>La gestione dei sistemi informativi scolastici.</w:t>
      </w:r>
    </w:p>
    <w:p w:rsidR="000608CC" w:rsidRPr="00F30C63" w:rsidRDefault="000608CC" w:rsidP="000608C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0608CC" w:rsidRPr="00F30C63" w:rsidRDefault="000608CC" w:rsidP="000608C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30C63">
        <w:rPr>
          <w:rFonts w:ascii="Times New Roman" w:eastAsia="Calibri" w:hAnsi="Times New Roman" w:cs="Times New Roman"/>
          <w:b/>
        </w:rPr>
        <w:t>Modulo 3 - Valutazione e correzione della vulnerabilità</w:t>
      </w:r>
    </w:p>
    <w:p w:rsidR="000608CC" w:rsidRPr="00F30C63" w:rsidRDefault="000608CC" w:rsidP="000608CC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>Indicazioni per il ripristino istantaneo dei PC dedicati all’attività amministrativa e alla attività didattica</w:t>
      </w:r>
    </w:p>
    <w:p w:rsidR="000608CC" w:rsidRPr="00F30C63" w:rsidRDefault="000608CC" w:rsidP="000608CC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>Come rilevare la presenza di software non licenziato e/o non autorizzato</w:t>
      </w:r>
    </w:p>
    <w:p w:rsidR="000608CC" w:rsidRPr="00F30C63" w:rsidRDefault="000608CC" w:rsidP="000608CC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>La continuità operativa: obbligo e opportunità per la pubblica amministrazione</w:t>
      </w:r>
    </w:p>
    <w:p w:rsidR="000608CC" w:rsidRPr="00F30C63" w:rsidRDefault="000608CC" w:rsidP="000608CC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>Cosa fare in caso di Data Breach (Art. 33 e 34 del GDRP – Regolamento UE Privacy 679/2016)</w:t>
      </w:r>
    </w:p>
    <w:p w:rsidR="000608CC" w:rsidRPr="00F30C63" w:rsidRDefault="000608CC" w:rsidP="000608C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EA79F3" w:rsidRPr="00F30C63" w:rsidRDefault="000608CC" w:rsidP="000608C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30C63">
        <w:rPr>
          <w:rFonts w:ascii="Times New Roman" w:eastAsia="Calibri" w:hAnsi="Times New Roman" w:cs="Times New Roman"/>
          <w:b/>
        </w:rPr>
        <w:t>Modulo 4 - Esempi di soluzioni pratiche adottate, con successo, da parte di altre scuole</w:t>
      </w:r>
    </w:p>
    <w:p w:rsidR="000608CC" w:rsidRPr="00F30C63" w:rsidRDefault="000608CC" w:rsidP="00C65D0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E79F6" w:rsidRPr="00F30C63" w:rsidRDefault="00EA79F3" w:rsidP="00C65D0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30C63">
        <w:rPr>
          <w:rFonts w:ascii="Times New Roman" w:eastAsia="Calibri" w:hAnsi="Times New Roman" w:cs="Times New Roman"/>
          <w:b/>
        </w:rPr>
        <w:t>Durata complessiva di svolgimento dell'attività</w:t>
      </w:r>
    </w:p>
    <w:p w:rsidR="00EA79F3" w:rsidRPr="00F30C63" w:rsidRDefault="0000756B" w:rsidP="00C65D0E">
      <w:pPr>
        <w:spacing w:after="0" w:line="240" w:lineRule="auto"/>
        <w:rPr>
          <w:rFonts w:ascii="Times New Roman" w:eastAsia="Calibri" w:hAnsi="Times New Roman" w:cs="Times New Roman"/>
        </w:rPr>
      </w:pPr>
      <w:r w:rsidRPr="00F30C63">
        <w:rPr>
          <w:rFonts w:ascii="Times New Roman" w:eastAsia="Calibri" w:hAnsi="Times New Roman" w:cs="Times New Roman"/>
        </w:rPr>
        <w:t>2</w:t>
      </w:r>
      <w:r w:rsidR="00F613F4" w:rsidRPr="00F30C63">
        <w:rPr>
          <w:rFonts w:ascii="Times New Roman" w:eastAsia="Calibri" w:hAnsi="Times New Roman" w:cs="Times New Roman"/>
        </w:rPr>
        <w:t>0</w:t>
      </w:r>
      <w:r w:rsidRPr="00F30C63">
        <w:rPr>
          <w:rFonts w:ascii="Times New Roman" w:eastAsia="Calibri" w:hAnsi="Times New Roman" w:cs="Times New Roman"/>
        </w:rPr>
        <w:t xml:space="preserve"> ore </w:t>
      </w:r>
      <w:r w:rsidRPr="00F30C63">
        <w:rPr>
          <w:rFonts w:ascii="Times New Roman" w:hAnsi="Times New Roman" w:cs="Times New Roman"/>
        </w:rPr>
        <w:t xml:space="preserve">in attività asincrona, complessive per le </w:t>
      </w:r>
      <w:proofErr w:type="spellStart"/>
      <w:r w:rsidRPr="00F30C63">
        <w:rPr>
          <w:rFonts w:ascii="Times New Roman" w:hAnsi="Times New Roman" w:cs="Times New Roman"/>
        </w:rPr>
        <w:t>videolezioni</w:t>
      </w:r>
      <w:proofErr w:type="spellEnd"/>
      <w:r w:rsidRPr="00F30C63">
        <w:rPr>
          <w:rFonts w:ascii="Times New Roman" w:hAnsi="Times New Roman" w:cs="Times New Roman"/>
        </w:rPr>
        <w:t>,</w:t>
      </w:r>
      <w:r w:rsidR="00F613F4" w:rsidRPr="00F30C63">
        <w:rPr>
          <w:rFonts w:ascii="Times New Roman" w:hAnsi="Times New Roman" w:cs="Times New Roman"/>
        </w:rPr>
        <w:t xml:space="preserve"> </w:t>
      </w:r>
      <w:r w:rsidRPr="00F30C63">
        <w:rPr>
          <w:rFonts w:ascii="Times New Roman" w:hAnsi="Times New Roman" w:cs="Times New Roman"/>
        </w:rPr>
        <w:t>la presentazione di materiali con casi studio, le esercitazioni personali.</w:t>
      </w:r>
    </w:p>
    <w:p w:rsidR="00EA79F3" w:rsidRPr="00F30C63" w:rsidRDefault="00EA79F3" w:rsidP="00C65D0E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EA79F3" w:rsidRPr="00F30C63" w:rsidSect="000F7F24">
      <w:headerReference w:type="default" r:id="rId7"/>
      <w:footerReference w:type="default" r:id="rId8"/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740" w:rsidRDefault="00097740" w:rsidP="00785D2C">
      <w:pPr>
        <w:spacing w:after="0" w:line="240" w:lineRule="auto"/>
      </w:pPr>
      <w:r>
        <w:separator/>
      </w:r>
    </w:p>
  </w:endnote>
  <w:endnote w:type="continuationSeparator" w:id="1">
    <w:p w:rsidR="00097740" w:rsidRDefault="00097740" w:rsidP="0078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2C" w:rsidRDefault="00785D2C" w:rsidP="00785D2C">
    <w:pPr>
      <w:pStyle w:val="Pidipagina"/>
      <w:jc w:val="center"/>
      <w:rPr>
        <w:color w:val="1F4E79" w:themeColor="accent1" w:themeShade="80"/>
      </w:rPr>
    </w:pPr>
    <w:r>
      <w:rPr>
        <w:color w:val="1F4E79" w:themeColor="accent1" w:themeShade="80"/>
      </w:rPr>
      <w:t>_______________________________________________________________________________________</w:t>
    </w:r>
  </w:p>
  <w:p w:rsidR="00785D2C" w:rsidRPr="00785D2C" w:rsidRDefault="00785D2C" w:rsidP="00785D2C">
    <w:pPr>
      <w:pStyle w:val="Pidipagina"/>
      <w:jc w:val="center"/>
      <w:rPr>
        <w:color w:val="1F4E79" w:themeColor="accent1" w:themeShade="80"/>
      </w:rPr>
    </w:pPr>
    <w:r w:rsidRPr="00785D2C">
      <w:rPr>
        <w:color w:val="1F4E79" w:themeColor="accent1" w:themeShade="80"/>
      </w:rPr>
      <w:t>Sede Legale: via Ciro Giovinazzi 74 – sede operativa: via Anfiteatro 5 – 74123 Taranto – tel. 099 6529777</w:t>
    </w:r>
  </w:p>
  <w:p w:rsidR="00785D2C" w:rsidRPr="00EA79F3" w:rsidRDefault="00785D2C" w:rsidP="00785D2C">
    <w:pPr>
      <w:pStyle w:val="Pidipagina"/>
      <w:jc w:val="center"/>
      <w:rPr>
        <w:color w:val="1F4E79" w:themeColor="accent1" w:themeShade="80"/>
        <w:lang w:val="en-GB"/>
      </w:rPr>
    </w:pPr>
    <w:r w:rsidRPr="00EA79F3">
      <w:rPr>
        <w:color w:val="1F4E79" w:themeColor="accent1" w:themeShade="80"/>
        <w:lang w:val="en-GB"/>
      </w:rPr>
      <w:t>info@altaformazioneprofessionisti.it – pec: altaformazioneprofessionisti@pec.it – C.F. 90249390734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740" w:rsidRDefault="00097740" w:rsidP="00785D2C">
      <w:pPr>
        <w:spacing w:after="0" w:line="240" w:lineRule="auto"/>
      </w:pPr>
      <w:r>
        <w:separator/>
      </w:r>
    </w:p>
  </w:footnote>
  <w:footnote w:type="continuationSeparator" w:id="1">
    <w:p w:rsidR="00097740" w:rsidRDefault="00097740" w:rsidP="0078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2C" w:rsidRDefault="00785D2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-466090</wp:posOffset>
          </wp:positionH>
          <wp:positionV relativeFrom="paragraph">
            <wp:posOffset>-373380</wp:posOffset>
          </wp:positionV>
          <wp:extent cx="2033270" cy="96647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AF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27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20B"/>
    <w:multiLevelType w:val="hybridMultilevel"/>
    <w:tmpl w:val="BC9EB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7041"/>
    <w:multiLevelType w:val="hybridMultilevel"/>
    <w:tmpl w:val="A8846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92B66"/>
    <w:multiLevelType w:val="hybridMultilevel"/>
    <w:tmpl w:val="2AD21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F0337"/>
    <w:multiLevelType w:val="multilevel"/>
    <w:tmpl w:val="008E9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546447"/>
    <w:multiLevelType w:val="multilevel"/>
    <w:tmpl w:val="80A0E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596E12"/>
    <w:multiLevelType w:val="hybridMultilevel"/>
    <w:tmpl w:val="D1205B96"/>
    <w:lvl w:ilvl="0" w:tplc="811EE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53F5C"/>
    <w:multiLevelType w:val="hybridMultilevel"/>
    <w:tmpl w:val="5AD625F8"/>
    <w:lvl w:ilvl="0" w:tplc="FDF425B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E90150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375F5"/>
    <w:multiLevelType w:val="hybridMultilevel"/>
    <w:tmpl w:val="48287B60"/>
    <w:lvl w:ilvl="0" w:tplc="31EA5DD6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34F4F"/>
    <w:multiLevelType w:val="hybridMultilevel"/>
    <w:tmpl w:val="B7688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73767"/>
    <w:multiLevelType w:val="hybridMultilevel"/>
    <w:tmpl w:val="37A8A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439BA"/>
    <w:multiLevelType w:val="hybridMultilevel"/>
    <w:tmpl w:val="1F4CFC62"/>
    <w:lvl w:ilvl="0" w:tplc="FD04392E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785D2C"/>
    <w:rsid w:val="0000756B"/>
    <w:rsid w:val="00026931"/>
    <w:rsid w:val="000522DA"/>
    <w:rsid w:val="000608CC"/>
    <w:rsid w:val="00086DB7"/>
    <w:rsid w:val="00097740"/>
    <w:rsid w:val="000F3022"/>
    <w:rsid w:val="000F7F24"/>
    <w:rsid w:val="00162385"/>
    <w:rsid w:val="00164EE9"/>
    <w:rsid w:val="001954C9"/>
    <w:rsid w:val="00195B54"/>
    <w:rsid w:val="00207ED7"/>
    <w:rsid w:val="00217D89"/>
    <w:rsid w:val="00266BF8"/>
    <w:rsid w:val="0027570D"/>
    <w:rsid w:val="00315E16"/>
    <w:rsid w:val="00337378"/>
    <w:rsid w:val="003422B8"/>
    <w:rsid w:val="003A135B"/>
    <w:rsid w:val="003A5828"/>
    <w:rsid w:val="003A75D9"/>
    <w:rsid w:val="003B7462"/>
    <w:rsid w:val="003B74BF"/>
    <w:rsid w:val="004A5561"/>
    <w:rsid w:val="004B7E5C"/>
    <w:rsid w:val="004E148C"/>
    <w:rsid w:val="004E79F6"/>
    <w:rsid w:val="00593FBB"/>
    <w:rsid w:val="0061428E"/>
    <w:rsid w:val="006E1BEE"/>
    <w:rsid w:val="006E21A0"/>
    <w:rsid w:val="00713CBD"/>
    <w:rsid w:val="00785D2C"/>
    <w:rsid w:val="007C4C0B"/>
    <w:rsid w:val="0080664B"/>
    <w:rsid w:val="00834459"/>
    <w:rsid w:val="008506F7"/>
    <w:rsid w:val="0085291F"/>
    <w:rsid w:val="00865F54"/>
    <w:rsid w:val="00894357"/>
    <w:rsid w:val="008A1CB1"/>
    <w:rsid w:val="008D2302"/>
    <w:rsid w:val="008D24E2"/>
    <w:rsid w:val="0090317F"/>
    <w:rsid w:val="00945C13"/>
    <w:rsid w:val="00A43869"/>
    <w:rsid w:val="00A66114"/>
    <w:rsid w:val="00AA1C11"/>
    <w:rsid w:val="00AA5262"/>
    <w:rsid w:val="00B048F8"/>
    <w:rsid w:val="00B61CEC"/>
    <w:rsid w:val="00B978EA"/>
    <w:rsid w:val="00BE647B"/>
    <w:rsid w:val="00C04A59"/>
    <w:rsid w:val="00C11260"/>
    <w:rsid w:val="00C65D0E"/>
    <w:rsid w:val="00C86734"/>
    <w:rsid w:val="00CB2AF4"/>
    <w:rsid w:val="00D67010"/>
    <w:rsid w:val="00D8040E"/>
    <w:rsid w:val="00DE2C00"/>
    <w:rsid w:val="00DE315B"/>
    <w:rsid w:val="00E211D5"/>
    <w:rsid w:val="00E61F86"/>
    <w:rsid w:val="00E75C30"/>
    <w:rsid w:val="00E86D64"/>
    <w:rsid w:val="00EA79F3"/>
    <w:rsid w:val="00F30C63"/>
    <w:rsid w:val="00F613F4"/>
    <w:rsid w:val="00F72544"/>
    <w:rsid w:val="00F976E4"/>
    <w:rsid w:val="00FA00C6"/>
    <w:rsid w:val="00FB0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02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D2C"/>
  </w:style>
  <w:style w:type="paragraph" w:styleId="Pidipagina">
    <w:name w:val="footer"/>
    <w:basedOn w:val="Normale"/>
    <w:link w:val="PidipaginaCarattere"/>
    <w:uiPriority w:val="99"/>
    <w:unhideWhenUsed/>
    <w:rsid w:val="0078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D2C"/>
  </w:style>
  <w:style w:type="character" w:styleId="Collegamentoipertestuale">
    <w:name w:val="Hyperlink"/>
    <w:basedOn w:val="Carpredefinitoparagrafo"/>
    <w:uiPriority w:val="99"/>
    <w:unhideWhenUsed/>
    <w:rsid w:val="00785D2C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5291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A5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1428E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paragraph" w:styleId="Paragrafoelenco">
    <w:name w:val="List Paragraph"/>
    <w:basedOn w:val="Normale"/>
    <w:uiPriority w:val="34"/>
    <w:qFormat/>
    <w:rsid w:val="00713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02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D2C"/>
  </w:style>
  <w:style w:type="paragraph" w:styleId="Pidipagina">
    <w:name w:val="footer"/>
    <w:basedOn w:val="Normale"/>
    <w:link w:val="PidipaginaCarattere"/>
    <w:uiPriority w:val="99"/>
    <w:unhideWhenUsed/>
    <w:rsid w:val="0078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D2C"/>
  </w:style>
  <w:style w:type="character" w:styleId="Collegamentoipertestuale">
    <w:name w:val="Hyperlink"/>
    <w:basedOn w:val="Carpredefinitoparagrafo"/>
    <w:uiPriority w:val="99"/>
    <w:unhideWhenUsed/>
    <w:rsid w:val="00785D2C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5291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A5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1428E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paragraph" w:styleId="Paragrafoelenco">
    <w:name w:val="List Paragraph"/>
    <w:basedOn w:val="Normale"/>
    <w:uiPriority w:val="34"/>
    <w:qFormat/>
    <w:rsid w:val="00713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</dc:creator>
  <cp:lastModifiedBy>gianfreda</cp:lastModifiedBy>
  <cp:revision>5</cp:revision>
  <cp:lastPrinted>2019-06-27T07:25:00Z</cp:lastPrinted>
  <dcterms:created xsi:type="dcterms:W3CDTF">2022-07-19T11:15:00Z</dcterms:created>
  <dcterms:modified xsi:type="dcterms:W3CDTF">2022-07-19T11:27:00Z</dcterms:modified>
</cp:coreProperties>
</file>